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A77" w:rsidRPr="004F21AE" w:rsidRDefault="004F21AE" w:rsidP="004F21AE">
      <w:pPr>
        <w:jc w:val="both"/>
        <w:rPr>
          <w:rFonts w:ascii="Times New Roman" w:hAnsi="Times New Roman" w:cs="Times New Roman"/>
          <w:sz w:val="28"/>
          <w:szCs w:val="28"/>
        </w:rPr>
      </w:pPr>
      <w:r w:rsidRPr="004F21AE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4 июня</w:t>
      </w:r>
      <w:r w:rsidRPr="004F21A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лагере прошли</w:t>
      </w:r>
      <w:r w:rsidRPr="004F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обще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городские избирательные кампании</w:t>
      </w:r>
      <w:r w:rsidRPr="004F21AE">
        <w:rPr>
          <w:rFonts w:ascii="Times New Roman" w:hAnsi="Times New Roman" w:cs="Times New Roman"/>
          <w:sz w:val="28"/>
          <w:szCs w:val="28"/>
          <w:shd w:val="clear" w:color="auto" w:fill="FFFFFF"/>
        </w:rPr>
        <w:t>. Отряды представили творческие номера в рамках смены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Радуга талантов</w:t>
      </w:r>
      <w:r w:rsidRPr="004F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Затем каждый горожанин нашёл себе занятие по душе. Начала свою работу операция «Чистая планета». Для любителей рисования прошёл конкурс рисунков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асфальте </w:t>
      </w:r>
      <w:r w:rsidRPr="004F21AE">
        <w:rPr>
          <w:rFonts w:ascii="Times New Roman" w:hAnsi="Times New Roman" w:cs="Times New Roman"/>
          <w:sz w:val="28"/>
          <w:szCs w:val="28"/>
          <w:shd w:val="clear" w:color="auto" w:fill="FFFFFF"/>
        </w:rPr>
        <w:t>«А у нас хорошая погода». Интересно и увлекательно прошли спортивные игры «Украденный полдник» и «Зелёная пятка». Закончился день спортивным мероприятием «Весёлые старты»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sectPr w:rsidR="00BD5A77" w:rsidRPr="004F21AE" w:rsidSect="00BD5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1AE"/>
    <w:rsid w:val="0020646E"/>
    <w:rsid w:val="004F21AE"/>
    <w:rsid w:val="006B0D48"/>
    <w:rsid w:val="00BD5A77"/>
    <w:rsid w:val="00F4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F21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2019-06-04T13:34:00Z</dcterms:created>
  <dcterms:modified xsi:type="dcterms:W3CDTF">2019-06-04T13:38:00Z</dcterms:modified>
</cp:coreProperties>
</file>